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1C" w:rsidRPr="003F002C" w:rsidRDefault="003F002C">
      <w:pPr>
        <w:pStyle w:val="a3"/>
        <w:spacing w:before="91" w:line="252" w:lineRule="auto"/>
        <w:ind w:left="4748" w:firstLine="936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В [наименование арбитражного суда, в</w:t>
      </w:r>
      <w:r w:rsidRPr="003F002C">
        <w:rPr>
          <w:rFonts w:asciiTheme="minorHAnsi" w:hAnsiTheme="minorHAnsi" w:cstheme="minorHAnsi"/>
          <w:spacing w:val="17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который</w:t>
      </w:r>
      <w:r w:rsidRPr="003F002C">
        <w:rPr>
          <w:rFonts w:asciiTheme="minorHAnsi" w:hAnsiTheme="minorHAnsi" w:cstheme="minorHAnsi"/>
          <w:spacing w:val="18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подается</w:t>
      </w:r>
      <w:r w:rsidRPr="003F002C">
        <w:rPr>
          <w:rFonts w:asciiTheme="minorHAnsi" w:hAnsiTheme="minorHAnsi" w:cstheme="minorHAnsi"/>
          <w:spacing w:val="18"/>
          <w:w w:val="115"/>
        </w:rPr>
        <w:t xml:space="preserve"> </w:t>
      </w:r>
      <w:r w:rsidRPr="003F002C">
        <w:rPr>
          <w:rFonts w:asciiTheme="minorHAnsi" w:hAnsiTheme="minorHAnsi" w:cstheme="minorHAnsi"/>
          <w:spacing w:val="-2"/>
          <w:w w:val="118"/>
        </w:rPr>
        <w:t>х</w:t>
      </w:r>
      <w:r w:rsidRPr="003F002C">
        <w:rPr>
          <w:rFonts w:asciiTheme="minorHAnsi" w:hAnsiTheme="minorHAnsi" w:cstheme="minorHAnsi"/>
          <w:spacing w:val="-3"/>
          <w:w w:val="115"/>
        </w:rPr>
        <w:t>о</w:t>
      </w:r>
      <w:r w:rsidRPr="003F002C">
        <w:rPr>
          <w:rFonts w:asciiTheme="minorHAnsi" w:hAnsiTheme="minorHAnsi" w:cstheme="minorHAnsi"/>
          <w:spacing w:val="-2"/>
          <w:w w:val="121"/>
        </w:rPr>
        <w:t>д</w:t>
      </w:r>
      <w:r w:rsidRPr="003F002C">
        <w:rPr>
          <w:rFonts w:asciiTheme="minorHAnsi" w:hAnsiTheme="minorHAnsi" w:cstheme="minorHAnsi"/>
          <w:spacing w:val="-3"/>
          <w:w w:val="121"/>
        </w:rPr>
        <w:t>а</w:t>
      </w:r>
      <w:r w:rsidRPr="003F002C">
        <w:rPr>
          <w:rFonts w:asciiTheme="minorHAnsi" w:hAnsiTheme="minorHAnsi" w:cstheme="minorHAnsi"/>
          <w:spacing w:val="-3"/>
          <w:w w:val="130"/>
        </w:rPr>
        <w:t>т</w:t>
      </w:r>
      <w:r w:rsidRPr="003F002C">
        <w:rPr>
          <w:rFonts w:asciiTheme="minorHAnsi" w:hAnsiTheme="minorHAnsi" w:cstheme="minorHAnsi"/>
          <w:spacing w:val="-3"/>
          <w:w w:val="121"/>
        </w:rPr>
        <w:t>а</w:t>
      </w:r>
      <w:r w:rsidRPr="003F002C">
        <w:rPr>
          <w:rFonts w:asciiTheme="minorHAnsi" w:hAnsiTheme="minorHAnsi" w:cstheme="minorHAnsi"/>
          <w:spacing w:val="-3"/>
          <w:w w:val="115"/>
        </w:rPr>
        <w:t>й</w:t>
      </w:r>
      <w:r w:rsidRPr="003F002C">
        <w:rPr>
          <w:rFonts w:asciiTheme="minorHAnsi" w:hAnsiTheme="minorHAnsi" w:cstheme="minorHAnsi"/>
          <w:spacing w:val="-2"/>
          <w:w w:val="112"/>
        </w:rPr>
        <w:t>с</w:t>
      </w:r>
      <w:r w:rsidRPr="003F002C">
        <w:rPr>
          <w:rFonts w:asciiTheme="minorHAnsi" w:hAnsiTheme="minorHAnsi" w:cstheme="minorHAnsi"/>
          <w:spacing w:val="-3"/>
          <w:w w:val="130"/>
        </w:rPr>
        <w:t>т</w:t>
      </w:r>
      <w:r w:rsidRPr="003F002C">
        <w:rPr>
          <w:rFonts w:asciiTheme="minorHAnsi" w:hAnsiTheme="minorHAnsi" w:cstheme="minorHAnsi"/>
          <w:spacing w:val="-3"/>
          <w:w w:val="115"/>
        </w:rPr>
        <w:t>во</w:t>
      </w:r>
      <w:r w:rsidRPr="003F002C">
        <w:rPr>
          <w:rFonts w:asciiTheme="minorHAnsi" w:hAnsiTheme="minorHAnsi" w:cstheme="minorHAnsi"/>
          <w:spacing w:val="-2"/>
          <w:w w:val="64"/>
        </w:rPr>
        <w:t>/</w:t>
      </w:r>
      <w:r w:rsidRPr="003F002C">
        <w:rPr>
          <w:rFonts w:asciiTheme="minorHAnsi" w:hAnsiTheme="minorHAnsi" w:cstheme="minorHAnsi"/>
          <w:spacing w:val="-3"/>
          <w:w w:val="118"/>
        </w:rPr>
        <w:t>з</w:t>
      </w:r>
      <w:r w:rsidRPr="003F002C">
        <w:rPr>
          <w:rFonts w:asciiTheme="minorHAnsi" w:hAnsiTheme="minorHAnsi" w:cstheme="minorHAnsi"/>
          <w:spacing w:val="-3"/>
          <w:w w:val="121"/>
        </w:rPr>
        <w:t>а</w:t>
      </w:r>
      <w:r w:rsidRPr="003F002C">
        <w:rPr>
          <w:rFonts w:asciiTheme="minorHAnsi" w:hAnsiTheme="minorHAnsi" w:cstheme="minorHAnsi"/>
          <w:spacing w:val="-2"/>
          <w:w w:val="116"/>
        </w:rPr>
        <w:t>я</w:t>
      </w:r>
      <w:r w:rsidRPr="003F002C">
        <w:rPr>
          <w:rFonts w:asciiTheme="minorHAnsi" w:hAnsiTheme="minorHAnsi" w:cstheme="minorHAnsi"/>
          <w:spacing w:val="-3"/>
          <w:w w:val="115"/>
        </w:rPr>
        <w:t>вл</w:t>
      </w:r>
      <w:r w:rsidRPr="003F002C">
        <w:rPr>
          <w:rFonts w:asciiTheme="minorHAnsi" w:hAnsiTheme="minorHAnsi" w:cstheme="minorHAnsi"/>
          <w:spacing w:val="-2"/>
          <w:w w:val="114"/>
        </w:rPr>
        <w:t>е</w:t>
      </w:r>
      <w:r w:rsidRPr="003F002C">
        <w:rPr>
          <w:rFonts w:asciiTheme="minorHAnsi" w:hAnsiTheme="minorHAnsi" w:cstheme="minorHAnsi"/>
          <w:spacing w:val="-3"/>
          <w:w w:val="118"/>
        </w:rPr>
        <w:t>н</w:t>
      </w:r>
      <w:r w:rsidRPr="003F002C">
        <w:rPr>
          <w:rFonts w:asciiTheme="minorHAnsi" w:hAnsiTheme="minorHAnsi" w:cstheme="minorHAnsi"/>
          <w:spacing w:val="-3"/>
          <w:w w:val="115"/>
        </w:rPr>
        <w:t>и</w:t>
      </w:r>
      <w:r w:rsidRPr="003F002C">
        <w:rPr>
          <w:rFonts w:asciiTheme="minorHAnsi" w:hAnsiTheme="minorHAnsi" w:cstheme="minorHAnsi"/>
          <w:spacing w:val="-2"/>
          <w:w w:val="114"/>
        </w:rPr>
        <w:t>е</w:t>
      </w:r>
      <w:r w:rsidRPr="003F002C">
        <w:rPr>
          <w:rFonts w:asciiTheme="minorHAnsi" w:hAnsiTheme="minorHAnsi" w:cstheme="minorHAnsi"/>
          <w:spacing w:val="-2"/>
          <w:w w:val="107"/>
        </w:rPr>
        <w:t>]</w:t>
      </w:r>
    </w:p>
    <w:p w:rsidR="006C711C" w:rsidRPr="003F002C" w:rsidRDefault="003F002C">
      <w:pPr>
        <w:pStyle w:val="a3"/>
        <w:ind w:left="0" w:right="122"/>
        <w:jc w:val="right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0"/>
        </w:rPr>
        <w:t>Заявитель:</w:t>
      </w:r>
      <w:r w:rsidRPr="003F002C">
        <w:rPr>
          <w:rFonts w:asciiTheme="minorHAnsi" w:hAnsiTheme="minorHAnsi" w:cstheme="minorHAnsi"/>
          <w:spacing w:val="19"/>
          <w:w w:val="110"/>
        </w:rPr>
        <w:t xml:space="preserve"> </w:t>
      </w:r>
      <w:r w:rsidRPr="003F002C">
        <w:rPr>
          <w:rFonts w:asciiTheme="minorHAnsi" w:hAnsiTheme="minorHAnsi" w:cstheme="minorHAnsi"/>
          <w:w w:val="110"/>
        </w:rPr>
        <w:t>[Ф.</w:t>
      </w:r>
      <w:r w:rsidRPr="003F002C">
        <w:rPr>
          <w:rFonts w:asciiTheme="minorHAnsi" w:hAnsiTheme="minorHAnsi" w:cstheme="minorHAnsi"/>
          <w:spacing w:val="19"/>
          <w:w w:val="110"/>
        </w:rPr>
        <w:t xml:space="preserve"> </w:t>
      </w:r>
      <w:r w:rsidRPr="003F002C">
        <w:rPr>
          <w:rFonts w:asciiTheme="minorHAnsi" w:hAnsiTheme="minorHAnsi" w:cstheme="minorHAnsi"/>
          <w:w w:val="110"/>
        </w:rPr>
        <w:t>И.</w:t>
      </w:r>
      <w:r w:rsidRPr="003F002C">
        <w:rPr>
          <w:rFonts w:asciiTheme="minorHAnsi" w:hAnsiTheme="minorHAnsi" w:cstheme="minorHAnsi"/>
          <w:spacing w:val="19"/>
          <w:w w:val="110"/>
        </w:rPr>
        <w:t xml:space="preserve"> </w:t>
      </w:r>
      <w:r w:rsidRPr="003F002C">
        <w:rPr>
          <w:rFonts w:asciiTheme="minorHAnsi" w:hAnsiTheme="minorHAnsi" w:cstheme="minorHAnsi"/>
          <w:spacing w:val="-2"/>
          <w:w w:val="110"/>
        </w:rPr>
        <w:t>О./наименование]</w:t>
      </w:r>
    </w:p>
    <w:p w:rsidR="006C711C" w:rsidRPr="003F002C" w:rsidRDefault="003F002C">
      <w:pPr>
        <w:pStyle w:val="a3"/>
        <w:spacing w:before="14"/>
        <w:ind w:left="0" w:right="127"/>
        <w:jc w:val="right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адрес:</w:t>
      </w:r>
      <w:r w:rsidRPr="003F002C">
        <w:rPr>
          <w:rFonts w:asciiTheme="minorHAnsi" w:hAnsiTheme="minorHAnsi" w:cstheme="minorHAnsi"/>
          <w:spacing w:val="6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[вписать</w:t>
      </w:r>
      <w:r w:rsidRPr="003F002C">
        <w:rPr>
          <w:rFonts w:asciiTheme="minorHAnsi" w:hAnsiTheme="minorHAnsi" w:cstheme="minorHAnsi"/>
          <w:spacing w:val="7"/>
          <w:w w:val="115"/>
        </w:rPr>
        <w:t xml:space="preserve"> </w:t>
      </w:r>
      <w:r w:rsidRPr="003F002C">
        <w:rPr>
          <w:rFonts w:asciiTheme="minorHAnsi" w:hAnsiTheme="minorHAnsi" w:cstheme="minorHAnsi"/>
          <w:spacing w:val="-2"/>
          <w:w w:val="115"/>
        </w:rPr>
        <w:t>нужное]</w:t>
      </w:r>
    </w:p>
    <w:p w:rsidR="006C711C" w:rsidRPr="003F002C" w:rsidRDefault="006C711C">
      <w:pPr>
        <w:pStyle w:val="a3"/>
        <w:spacing w:before="3"/>
        <w:ind w:left="0" w:right="0"/>
        <w:rPr>
          <w:rFonts w:asciiTheme="minorHAnsi" w:hAnsiTheme="minorHAnsi" w:cstheme="minorHAnsi"/>
          <w:sz w:val="22"/>
        </w:rPr>
      </w:pPr>
    </w:p>
    <w:p w:rsidR="006C711C" w:rsidRPr="003F002C" w:rsidRDefault="003F002C">
      <w:pPr>
        <w:pStyle w:val="a3"/>
        <w:spacing w:before="0"/>
        <w:ind w:left="0" w:right="123"/>
        <w:jc w:val="right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Должник:</w:t>
      </w:r>
      <w:r w:rsidRPr="003F002C">
        <w:rPr>
          <w:rFonts w:asciiTheme="minorHAnsi" w:hAnsiTheme="minorHAnsi" w:cstheme="minorHAnsi"/>
          <w:spacing w:val="-7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[Ф.</w:t>
      </w:r>
      <w:r w:rsidRPr="003F002C">
        <w:rPr>
          <w:rFonts w:asciiTheme="minorHAnsi" w:hAnsiTheme="minorHAnsi" w:cstheme="minorHAnsi"/>
          <w:spacing w:val="-6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И.</w:t>
      </w:r>
      <w:r w:rsidRPr="003F002C">
        <w:rPr>
          <w:rFonts w:asciiTheme="minorHAnsi" w:hAnsiTheme="minorHAnsi" w:cstheme="minorHAnsi"/>
          <w:spacing w:val="-6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О.</w:t>
      </w:r>
      <w:r w:rsidRPr="003F002C">
        <w:rPr>
          <w:rFonts w:asciiTheme="minorHAnsi" w:hAnsiTheme="minorHAnsi" w:cstheme="minorHAnsi"/>
          <w:spacing w:val="-6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индивидуального</w:t>
      </w:r>
      <w:r w:rsidRPr="003F002C">
        <w:rPr>
          <w:rFonts w:asciiTheme="minorHAnsi" w:hAnsiTheme="minorHAnsi" w:cstheme="minorHAnsi"/>
          <w:spacing w:val="-6"/>
          <w:w w:val="115"/>
        </w:rPr>
        <w:t xml:space="preserve"> </w:t>
      </w:r>
      <w:r w:rsidRPr="003F002C">
        <w:rPr>
          <w:rFonts w:asciiTheme="minorHAnsi" w:hAnsiTheme="minorHAnsi" w:cstheme="minorHAnsi"/>
          <w:spacing w:val="-2"/>
          <w:w w:val="115"/>
        </w:rPr>
        <w:t>предпринимателя]</w:t>
      </w:r>
    </w:p>
    <w:p w:rsidR="006C711C" w:rsidRPr="003F002C" w:rsidRDefault="003F002C">
      <w:pPr>
        <w:pStyle w:val="a3"/>
        <w:spacing w:before="13"/>
        <w:ind w:left="0" w:right="127"/>
        <w:jc w:val="right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адрес:</w:t>
      </w:r>
      <w:r w:rsidRPr="003F002C">
        <w:rPr>
          <w:rFonts w:asciiTheme="minorHAnsi" w:hAnsiTheme="minorHAnsi" w:cstheme="minorHAnsi"/>
          <w:spacing w:val="6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[вписать</w:t>
      </w:r>
      <w:r w:rsidRPr="003F002C">
        <w:rPr>
          <w:rFonts w:asciiTheme="minorHAnsi" w:hAnsiTheme="minorHAnsi" w:cstheme="minorHAnsi"/>
          <w:spacing w:val="7"/>
          <w:w w:val="115"/>
        </w:rPr>
        <w:t xml:space="preserve"> </w:t>
      </w:r>
      <w:r w:rsidRPr="003F002C">
        <w:rPr>
          <w:rFonts w:asciiTheme="minorHAnsi" w:hAnsiTheme="minorHAnsi" w:cstheme="minorHAnsi"/>
          <w:spacing w:val="-2"/>
          <w:w w:val="115"/>
        </w:rPr>
        <w:t>нужное]</w:t>
      </w:r>
    </w:p>
    <w:p w:rsidR="006C711C" w:rsidRPr="003F002C" w:rsidRDefault="006C711C">
      <w:pPr>
        <w:pStyle w:val="a3"/>
        <w:spacing w:before="3"/>
        <w:ind w:left="0" w:right="0"/>
        <w:rPr>
          <w:rFonts w:asciiTheme="minorHAnsi" w:hAnsiTheme="minorHAnsi" w:cstheme="minorHAnsi"/>
          <w:sz w:val="22"/>
        </w:rPr>
      </w:pPr>
    </w:p>
    <w:p w:rsidR="006C711C" w:rsidRPr="003F002C" w:rsidRDefault="003F002C">
      <w:pPr>
        <w:pStyle w:val="a3"/>
        <w:spacing w:before="1"/>
        <w:ind w:left="0" w:right="111"/>
        <w:jc w:val="right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0"/>
        </w:rPr>
        <w:t>[Процессуальное</w:t>
      </w:r>
      <w:r w:rsidRPr="003F002C">
        <w:rPr>
          <w:rFonts w:asciiTheme="minorHAnsi" w:hAnsiTheme="minorHAnsi" w:cstheme="minorHAnsi"/>
          <w:spacing w:val="39"/>
          <w:w w:val="110"/>
        </w:rPr>
        <w:t xml:space="preserve"> </w:t>
      </w:r>
      <w:r w:rsidRPr="003F002C">
        <w:rPr>
          <w:rFonts w:asciiTheme="minorHAnsi" w:hAnsiTheme="minorHAnsi" w:cstheme="minorHAnsi"/>
          <w:w w:val="110"/>
        </w:rPr>
        <w:t>положение</w:t>
      </w:r>
      <w:r w:rsidRPr="003F002C">
        <w:rPr>
          <w:rFonts w:asciiTheme="minorHAnsi" w:hAnsiTheme="minorHAnsi" w:cstheme="minorHAnsi"/>
          <w:spacing w:val="40"/>
          <w:w w:val="110"/>
        </w:rPr>
        <w:t xml:space="preserve"> </w:t>
      </w:r>
      <w:r w:rsidRPr="003F002C">
        <w:rPr>
          <w:rFonts w:asciiTheme="minorHAnsi" w:hAnsiTheme="minorHAnsi" w:cstheme="minorHAnsi"/>
          <w:w w:val="110"/>
        </w:rPr>
        <w:t>по</w:t>
      </w:r>
      <w:r w:rsidRPr="003F002C">
        <w:rPr>
          <w:rFonts w:asciiTheme="minorHAnsi" w:hAnsiTheme="minorHAnsi" w:cstheme="minorHAnsi"/>
          <w:spacing w:val="40"/>
          <w:w w:val="110"/>
        </w:rPr>
        <w:t xml:space="preserve"> </w:t>
      </w:r>
      <w:r w:rsidRPr="003F002C">
        <w:rPr>
          <w:rFonts w:asciiTheme="minorHAnsi" w:hAnsiTheme="minorHAnsi" w:cstheme="minorHAnsi"/>
          <w:w w:val="110"/>
        </w:rPr>
        <w:t>делу]:</w:t>
      </w:r>
      <w:r w:rsidRPr="003F002C">
        <w:rPr>
          <w:rFonts w:asciiTheme="minorHAnsi" w:hAnsiTheme="minorHAnsi" w:cstheme="minorHAnsi"/>
          <w:spacing w:val="40"/>
          <w:w w:val="110"/>
        </w:rPr>
        <w:t xml:space="preserve"> </w:t>
      </w:r>
      <w:r w:rsidRPr="003F002C">
        <w:rPr>
          <w:rFonts w:asciiTheme="minorHAnsi" w:hAnsiTheme="minorHAnsi" w:cstheme="minorHAnsi"/>
          <w:w w:val="110"/>
        </w:rPr>
        <w:t>[Ф.</w:t>
      </w:r>
      <w:r w:rsidRPr="003F002C">
        <w:rPr>
          <w:rFonts w:asciiTheme="minorHAnsi" w:hAnsiTheme="minorHAnsi" w:cstheme="minorHAnsi"/>
          <w:spacing w:val="40"/>
          <w:w w:val="110"/>
        </w:rPr>
        <w:t xml:space="preserve"> </w:t>
      </w:r>
      <w:r w:rsidRPr="003F002C">
        <w:rPr>
          <w:rFonts w:asciiTheme="minorHAnsi" w:hAnsiTheme="minorHAnsi" w:cstheme="minorHAnsi"/>
          <w:w w:val="110"/>
        </w:rPr>
        <w:t>И.</w:t>
      </w:r>
      <w:r w:rsidRPr="003F002C">
        <w:rPr>
          <w:rFonts w:asciiTheme="minorHAnsi" w:hAnsiTheme="minorHAnsi" w:cstheme="minorHAnsi"/>
          <w:spacing w:val="39"/>
          <w:w w:val="110"/>
        </w:rPr>
        <w:t xml:space="preserve"> </w:t>
      </w:r>
      <w:r w:rsidRPr="003F002C">
        <w:rPr>
          <w:rFonts w:asciiTheme="minorHAnsi" w:hAnsiTheme="minorHAnsi" w:cstheme="minorHAnsi"/>
          <w:spacing w:val="-2"/>
          <w:w w:val="110"/>
        </w:rPr>
        <w:t>О./наименование]</w:t>
      </w:r>
    </w:p>
    <w:p w:rsidR="006C711C" w:rsidRPr="003F002C" w:rsidRDefault="003F002C">
      <w:pPr>
        <w:pStyle w:val="a3"/>
        <w:spacing w:before="13"/>
        <w:ind w:left="0" w:right="127"/>
        <w:jc w:val="right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адрес:</w:t>
      </w:r>
      <w:r w:rsidRPr="003F002C">
        <w:rPr>
          <w:rFonts w:asciiTheme="minorHAnsi" w:hAnsiTheme="minorHAnsi" w:cstheme="minorHAnsi"/>
          <w:spacing w:val="6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[вписать</w:t>
      </w:r>
      <w:r w:rsidRPr="003F002C">
        <w:rPr>
          <w:rFonts w:asciiTheme="minorHAnsi" w:hAnsiTheme="minorHAnsi" w:cstheme="minorHAnsi"/>
          <w:spacing w:val="7"/>
          <w:w w:val="115"/>
        </w:rPr>
        <w:t xml:space="preserve"> </w:t>
      </w:r>
      <w:r w:rsidRPr="003F002C">
        <w:rPr>
          <w:rFonts w:asciiTheme="minorHAnsi" w:hAnsiTheme="minorHAnsi" w:cstheme="minorHAnsi"/>
          <w:spacing w:val="-2"/>
          <w:w w:val="115"/>
        </w:rPr>
        <w:t>нужное]</w:t>
      </w:r>
    </w:p>
    <w:p w:rsidR="006C711C" w:rsidRPr="003F002C" w:rsidRDefault="006C711C">
      <w:pPr>
        <w:pStyle w:val="a3"/>
        <w:spacing w:before="6"/>
        <w:ind w:left="0" w:right="0"/>
        <w:rPr>
          <w:rFonts w:asciiTheme="minorHAnsi" w:hAnsiTheme="minorHAnsi" w:cstheme="minorHAnsi"/>
          <w:sz w:val="28"/>
        </w:rPr>
      </w:pPr>
    </w:p>
    <w:p w:rsidR="006C711C" w:rsidRPr="003F002C" w:rsidRDefault="003F002C">
      <w:pPr>
        <w:pStyle w:val="a4"/>
        <w:spacing w:line="247" w:lineRule="auto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Ходатайство (заявление) об исключении</w:t>
      </w:r>
      <w:r w:rsidRPr="003F002C">
        <w:rPr>
          <w:rFonts w:asciiTheme="minorHAnsi" w:hAnsiTheme="minorHAnsi" w:cstheme="minorHAnsi"/>
          <w:spacing w:val="-9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имущества</w:t>
      </w:r>
      <w:r w:rsidRPr="003F002C">
        <w:rPr>
          <w:rFonts w:asciiTheme="minorHAnsi" w:hAnsiTheme="minorHAnsi" w:cstheme="minorHAnsi"/>
          <w:spacing w:val="-9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из</w:t>
      </w:r>
      <w:r w:rsidRPr="003F002C">
        <w:rPr>
          <w:rFonts w:asciiTheme="minorHAnsi" w:hAnsiTheme="minorHAnsi" w:cstheme="minorHAnsi"/>
          <w:spacing w:val="-9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конкурсной массы должника</w:t>
      </w:r>
    </w:p>
    <w:p w:rsidR="006C711C" w:rsidRPr="003F002C" w:rsidRDefault="003F002C">
      <w:pPr>
        <w:pStyle w:val="a3"/>
        <w:spacing w:before="320" w:line="252" w:lineRule="auto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Решением Арбитражного суда [наименование субъекта] от [число, месяц, год] по делу N [значение] индивидуальный предприниматель [Ф. И. О</w:t>
      </w:r>
      <w:r w:rsidRPr="003F002C">
        <w:rPr>
          <w:rFonts w:asciiTheme="minorHAnsi" w:hAnsiTheme="minorHAnsi" w:cstheme="minorHAnsi"/>
          <w:w w:val="115"/>
        </w:rPr>
        <w:t>.] признан банкротом, введена процедура реализации его имущества, финансовым управляющим утвержден [Ф. И. О.].</w:t>
      </w:r>
    </w:p>
    <w:p w:rsidR="006C711C" w:rsidRPr="003F002C" w:rsidRDefault="003F002C">
      <w:pPr>
        <w:pStyle w:val="a3"/>
        <w:spacing w:before="243" w:line="252" w:lineRule="auto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spacing w:val="-2"/>
          <w:w w:val="120"/>
        </w:rPr>
        <w:t>Должнику</w:t>
      </w:r>
      <w:r w:rsidRPr="003F002C">
        <w:rPr>
          <w:rFonts w:asciiTheme="minorHAnsi" w:hAnsiTheme="minorHAnsi" w:cstheme="minorHAnsi"/>
          <w:spacing w:val="-13"/>
          <w:w w:val="120"/>
        </w:rPr>
        <w:t xml:space="preserve"> </w:t>
      </w:r>
      <w:r w:rsidRPr="003F002C">
        <w:rPr>
          <w:rFonts w:asciiTheme="minorHAnsi" w:hAnsiTheme="minorHAnsi" w:cstheme="minorHAnsi"/>
          <w:spacing w:val="-2"/>
          <w:w w:val="120"/>
        </w:rPr>
        <w:t>принадлежит</w:t>
      </w:r>
      <w:r w:rsidRPr="003F002C">
        <w:rPr>
          <w:rFonts w:asciiTheme="minorHAnsi" w:hAnsiTheme="minorHAnsi" w:cstheme="minorHAnsi"/>
          <w:spacing w:val="-13"/>
          <w:w w:val="120"/>
        </w:rPr>
        <w:t xml:space="preserve"> </w:t>
      </w:r>
      <w:r w:rsidRPr="003F002C">
        <w:rPr>
          <w:rFonts w:asciiTheme="minorHAnsi" w:hAnsiTheme="minorHAnsi" w:cstheme="minorHAnsi"/>
          <w:spacing w:val="-2"/>
          <w:w w:val="120"/>
        </w:rPr>
        <w:t>на</w:t>
      </w:r>
      <w:r w:rsidRPr="003F002C">
        <w:rPr>
          <w:rFonts w:asciiTheme="minorHAnsi" w:hAnsiTheme="minorHAnsi" w:cstheme="minorHAnsi"/>
          <w:spacing w:val="-13"/>
          <w:w w:val="120"/>
        </w:rPr>
        <w:t xml:space="preserve"> </w:t>
      </w:r>
      <w:r w:rsidRPr="003F002C">
        <w:rPr>
          <w:rFonts w:asciiTheme="minorHAnsi" w:hAnsiTheme="minorHAnsi" w:cstheme="minorHAnsi"/>
          <w:spacing w:val="-2"/>
          <w:w w:val="120"/>
        </w:rPr>
        <w:t>праве</w:t>
      </w:r>
      <w:r w:rsidRPr="003F002C">
        <w:rPr>
          <w:rFonts w:asciiTheme="minorHAnsi" w:hAnsiTheme="minorHAnsi" w:cstheme="minorHAnsi"/>
          <w:spacing w:val="-13"/>
          <w:w w:val="120"/>
        </w:rPr>
        <w:t xml:space="preserve"> </w:t>
      </w:r>
      <w:r w:rsidRPr="003F002C">
        <w:rPr>
          <w:rFonts w:asciiTheme="minorHAnsi" w:hAnsiTheme="minorHAnsi" w:cstheme="minorHAnsi"/>
          <w:spacing w:val="-2"/>
          <w:w w:val="120"/>
        </w:rPr>
        <w:t>собственности</w:t>
      </w:r>
      <w:r w:rsidRPr="003F002C">
        <w:rPr>
          <w:rFonts w:asciiTheme="minorHAnsi" w:hAnsiTheme="minorHAnsi" w:cstheme="minorHAnsi"/>
          <w:spacing w:val="-13"/>
          <w:w w:val="120"/>
        </w:rPr>
        <w:t xml:space="preserve"> </w:t>
      </w:r>
      <w:r w:rsidRPr="003F002C">
        <w:rPr>
          <w:rFonts w:asciiTheme="minorHAnsi" w:hAnsiTheme="minorHAnsi" w:cstheme="minorHAnsi"/>
          <w:spacing w:val="-2"/>
          <w:w w:val="120"/>
        </w:rPr>
        <w:t>следующее</w:t>
      </w:r>
      <w:r w:rsidRPr="003F002C">
        <w:rPr>
          <w:rFonts w:asciiTheme="minorHAnsi" w:hAnsiTheme="minorHAnsi" w:cstheme="minorHAnsi"/>
          <w:spacing w:val="-13"/>
          <w:w w:val="120"/>
        </w:rPr>
        <w:t xml:space="preserve"> </w:t>
      </w:r>
      <w:r w:rsidRPr="003F002C">
        <w:rPr>
          <w:rFonts w:asciiTheme="minorHAnsi" w:hAnsiTheme="minorHAnsi" w:cstheme="minorHAnsi"/>
          <w:spacing w:val="-2"/>
          <w:w w:val="120"/>
        </w:rPr>
        <w:t xml:space="preserve">имущество: </w:t>
      </w:r>
      <w:r w:rsidRPr="003F002C">
        <w:rPr>
          <w:rFonts w:asciiTheme="minorHAnsi" w:hAnsiTheme="minorHAnsi" w:cstheme="minorHAnsi"/>
          <w:w w:val="120"/>
        </w:rPr>
        <w:t>[вписать нужное].</w:t>
      </w:r>
    </w:p>
    <w:p w:rsidR="006C711C" w:rsidRPr="003F002C" w:rsidRDefault="003F002C">
      <w:pPr>
        <w:pStyle w:val="a3"/>
        <w:spacing w:line="252" w:lineRule="auto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 xml:space="preserve">Указанное имущество в ходе инвентаризации включено в конкурсную массу </w:t>
      </w:r>
      <w:r w:rsidRPr="003F002C">
        <w:rPr>
          <w:rFonts w:asciiTheme="minorHAnsi" w:hAnsiTheme="minorHAnsi" w:cstheme="minorHAnsi"/>
          <w:spacing w:val="-2"/>
          <w:w w:val="115"/>
        </w:rPr>
        <w:t>должника.</w:t>
      </w:r>
    </w:p>
    <w:p w:rsidR="006C711C" w:rsidRPr="003F002C" w:rsidRDefault="003F002C">
      <w:pPr>
        <w:pStyle w:val="a3"/>
        <w:spacing w:line="252" w:lineRule="auto"/>
        <w:ind w:right="404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Однако данное имущество является [указать основания, по которым имущество должника подлежит исключению из конкурсной массы].</w:t>
      </w:r>
    </w:p>
    <w:p w:rsidR="006C711C" w:rsidRPr="003F002C" w:rsidRDefault="003F002C">
      <w:pPr>
        <w:pStyle w:val="a3"/>
        <w:spacing w:line="252" w:lineRule="auto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В соответствии со статьей 213.25 Федерального закон</w:t>
      </w:r>
      <w:r w:rsidRPr="003F002C">
        <w:rPr>
          <w:rFonts w:asciiTheme="minorHAnsi" w:hAnsiTheme="minorHAnsi" w:cstheme="minorHAnsi"/>
          <w:w w:val="115"/>
        </w:rPr>
        <w:t>а от 26.10.2002 г. N 127-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ФЗ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"О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несостоятельности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(банкротстве)"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(далее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по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тексту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-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Закон)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из конкурсной</w:t>
      </w:r>
      <w:r w:rsidRPr="003F002C">
        <w:rPr>
          <w:rFonts w:asciiTheme="minorHAnsi" w:hAnsiTheme="minorHAnsi" w:cstheme="minorHAnsi"/>
          <w:spacing w:val="38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массы</w:t>
      </w:r>
      <w:r w:rsidRPr="003F002C">
        <w:rPr>
          <w:rFonts w:asciiTheme="minorHAnsi" w:hAnsiTheme="minorHAnsi" w:cstheme="minorHAnsi"/>
          <w:spacing w:val="38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исключается</w:t>
      </w:r>
      <w:r w:rsidRPr="003F002C">
        <w:rPr>
          <w:rFonts w:asciiTheme="minorHAnsi" w:hAnsiTheme="minorHAnsi" w:cstheme="minorHAnsi"/>
          <w:spacing w:val="38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имущество,</w:t>
      </w:r>
      <w:r w:rsidRPr="003F002C">
        <w:rPr>
          <w:rFonts w:asciiTheme="minorHAnsi" w:hAnsiTheme="minorHAnsi" w:cstheme="minorHAnsi"/>
          <w:spacing w:val="38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на</w:t>
      </w:r>
      <w:r w:rsidRPr="003F002C">
        <w:rPr>
          <w:rFonts w:asciiTheme="minorHAnsi" w:hAnsiTheme="minorHAnsi" w:cstheme="minorHAnsi"/>
          <w:spacing w:val="38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которое</w:t>
      </w:r>
      <w:r w:rsidRPr="003F002C">
        <w:rPr>
          <w:rFonts w:asciiTheme="minorHAnsi" w:hAnsiTheme="minorHAnsi" w:cstheme="minorHAnsi"/>
          <w:spacing w:val="38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не</w:t>
      </w:r>
      <w:r w:rsidRPr="003F002C">
        <w:rPr>
          <w:rFonts w:asciiTheme="minorHAnsi" w:hAnsiTheme="minorHAnsi" w:cstheme="minorHAnsi"/>
          <w:spacing w:val="38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может</w:t>
      </w:r>
      <w:r w:rsidRPr="003F002C">
        <w:rPr>
          <w:rFonts w:asciiTheme="minorHAnsi" w:hAnsiTheme="minorHAnsi" w:cstheme="minorHAnsi"/>
          <w:spacing w:val="38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быть обращено взыскание в соответствии с гражданским процессуальным законодательством. По мотивированному ходатайству гражданина и иных лиц, участвующих в деле о банкротстве гражданина, суд вправе исключить из конкурсной массы имущество гражданина, на кото</w:t>
      </w:r>
      <w:r w:rsidRPr="003F002C">
        <w:rPr>
          <w:rFonts w:asciiTheme="minorHAnsi" w:hAnsiTheme="minorHAnsi" w:cstheme="minorHAnsi"/>
          <w:w w:val="115"/>
        </w:rPr>
        <w:t>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 Общая стоимость имущества гражданина, которое исключается из</w:t>
      </w:r>
      <w:r w:rsidRPr="003F002C">
        <w:rPr>
          <w:rFonts w:asciiTheme="minorHAnsi" w:hAnsiTheme="minorHAnsi" w:cstheme="minorHAnsi"/>
          <w:w w:val="115"/>
        </w:rPr>
        <w:t xml:space="preserve"> конкурсной массы в соответствии с положениями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настоящего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пункта,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не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может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превышать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десять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тысяч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рублей.</w:t>
      </w:r>
    </w:p>
    <w:p w:rsidR="006C711C" w:rsidRPr="003F002C" w:rsidRDefault="003F002C">
      <w:pPr>
        <w:pStyle w:val="a3"/>
        <w:spacing w:before="0" w:line="252" w:lineRule="auto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 xml:space="preserve">Перечень имущества гражданина, которое исключается из конкурсной массы в </w:t>
      </w:r>
      <w:r w:rsidRPr="003F002C">
        <w:rPr>
          <w:rFonts w:asciiTheme="minorHAnsi" w:hAnsiTheme="minorHAnsi" w:cstheme="minorHAnsi"/>
          <w:w w:val="120"/>
        </w:rPr>
        <w:t>соответствии</w:t>
      </w:r>
      <w:r w:rsidRPr="003F002C">
        <w:rPr>
          <w:rFonts w:asciiTheme="minorHAnsi" w:hAnsiTheme="minorHAnsi" w:cstheme="minorHAnsi"/>
          <w:spacing w:val="-9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с</w:t>
      </w:r>
      <w:r w:rsidRPr="003F002C">
        <w:rPr>
          <w:rFonts w:asciiTheme="minorHAnsi" w:hAnsiTheme="minorHAnsi" w:cstheme="minorHAnsi"/>
          <w:spacing w:val="-9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положениями</w:t>
      </w:r>
      <w:r w:rsidRPr="003F002C">
        <w:rPr>
          <w:rFonts w:asciiTheme="minorHAnsi" w:hAnsiTheme="minorHAnsi" w:cstheme="minorHAnsi"/>
          <w:spacing w:val="-9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настоящего</w:t>
      </w:r>
      <w:r w:rsidRPr="003F002C">
        <w:rPr>
          <w:rFonts w:asciiTheme="minorHAnsi" w:hAnsiTheme="minorHAnsi" w:cstheme="minorHAnsi"/>
          <w:spacing w:val="-9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пункта,</w:t>
      </w:r>
      <w:r w:rsidRPr="003F002C">
        <w:rPr>
          <w:rFonts w:asciiTheme="minorHAnsi" w:hAnsiTheme="minorHAnsi" w:cstheme="minorHAnsi"/>
          <w:spacing w:val="-9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утверждается</w:t>
      </w:r>
      <w:r w:rsidRPr="003F002C">
        <w:rPr>
          <w:rFonts w:asciiTheme="minorHAnsi" w:hAnsiTheme="minorHAnsi" w:cstheme="minorHAnsi"/>
          <w:spacing w:val="-9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судом,</w:t>
      </w:r>
      <w:r w:rsidRPr="003F002C">
        <w:rPr>
          <w:rFonts w:asciiTheme="minorHAnsi" w:hAnsiTheme="minorHAnsi" w:cstheme="minorHAnsi"/>
          <w:spacing w:val="-9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о</w:t>
      </w:r>
      <w:r w:rsidRPr="003F002C">
        <w:rPr>
          <w:rFonts w:asciiTheme="minorHAnsi" w:hAnsiTheme="minorHAnsi" w:cstheme="minorHAnsi"/>
          <w:spacing w:val="-9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чем вынос</w:t>
      </w:r>
      <w:r w:rsidRPr="003F002C">
        <w:rPr>
          <w:rFonts w:asciiTheme="minorHAnsi" w:hAnsiTheme="minorHAnsi" w:cstheme="minorHAnsi"/>
          <w:w w:val="120"/>
        </w:rPr>
        <w:t>ится</w:t>
      </w:r>
      <w:r w:rsidRPr="003F002C">
        <w:rPr>
          <w:rFonts w:asciiTheme="minorHAnsi" w:hAnsiTheme="minorHAnsi" w:cstheme="minorHAnsi"/>
          <w:spacing w:val="-1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определение,</w:t>
      </w:r>
      <w:r w:rsidRPr="003F002C">
        <w:rPr>
          <w:rFonts w:asciiTheme="minorHAnsi" w:hAnsiTheme="minorHAnsi" w:cstheme="minorHAnsi"/>
          <w:spacing w:val="-1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которое</w:t>
      </w:r>
      <w:r w:rsidRPr="003F002C">
        <w:rPr>
          <w:rFonts w:asciiTheme="minorHAnsi" w:hAnsiTheme="minorHAnsi" w:cstheme="minorHAnsi"/>
          <w:spacing w:val="-1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может</w:t>
      </w:r>
      <w:r w:rsidRPr="003F002C">
        <w:rPr>
          <w:rFonts w:asciiTheme="minorHAnsi" w:hAnsiTheme="minorHAnsi" w:cstheme="minorHAnsi"/>
          <w:spacing w:val="-1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быть</w:t>
      </w:r>
      <w:r w:rsidRPr="003F002C">
        <w:rPr>
          <w:rFonts w:asciiTheme="minorHAnsi" w:hAnsiTheme="minorHAnsi" w:cstheme="minorHAnsi"/>
          <w:spacing w:val="-1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обжаловано.</w:t>
      </w:r>
    </w:p>
    <w:p w:rsidR="006C711C" w:rsidRPr="003F002C" w:rsidRDefault="006C711C">
      <w:pPr>
        <w:spacing w:line="252" w:lineRule="auto"/>
        <w:rPr>
          <w:rFonts w:asciiTheme="minorHAnsi" w:hAnsiTheme="minorHAnsi" w:cstheme="minorHAnsi"/>
        </w:rPr>
        <w:sectPr w:rsidR="006C711C" w:rsidRPr="003F002C">
          <w:type w:val="continuous"/>
          <w:pgSz w:w="11900" w:h="16840"/>
          <w:pgMar w:top="480" w:right="580" w:bottom="280" w:left="580" w:header="720" w:footer="720" w:gutter="0"/>
          <w:cols w:space="720"/>
        </w:sectPr>
      </w:pPr>
    </w:p>
    <w:p w:rsidR="006C711C" w:rsidRPr="003F002C" w:rsidRDefault="003F002C">
      <w:pPr>
        <w:spacing w:before="70" w:line="252" w:lineRule="auto"/>
        <w:ind w:left="109" w:right="404"/>
        <w:rPr>
          <w:rFonts w:asciiTheme="minorHAnsi" w:hAnsiTheme="minorHAnsi" w:cstheme="minorHAnsi"/>
          <w:sz w:val="29"/>
        </w:rPr>
      </w:pPr>
      <w:r w:rsidRPr="003F002C">
        <w:rPr>
          <w:rFonts w:asciiTheme="minorHAnsi" w:hAnsiTheme="minorHAnsi" w:cstheme="minorHAnsi"/>
          <w:w w:val="115"/>
          <w:sz w:val="29"/>
        </w:rPr>
        <w:lastRenderedPageBreak/>
        <w:t xml:space="preserve">Статья 446 Гражданского процессуального кодекса Российской Федерации (далее по тексту - ГПК РФ) устанавливает перечень имущества, принадлежащего гражданину-должнику, на которое не может быть </w:t>
      </w:r>
      <w:r w:rsidRPr="003F002C">
        <w:rPr>
          <w:rFonts w:asciiTheme="minorHAnsi" w:hAnsiTheme="minorHAnsi" w:cstheme="minorHAnsi"/>
          <w:w w:val="115"/>
          <w:sz w:val="29"/>
        </w:rPr>
        <w:t xml:space="preserve">обращено взыскание по исполнительным </w:t>
      </w:r>
      <w:r w:rsidRPr="003F002C">
        <w:rPr>
          <w:rFonts w:asciiTheme="minorHAnsi" w:hAnsiTheme="minorHAnsi" w:cstheme="minorHAnsi"/>
          <w:spacing w:val="-2"/>
          <w:w w:val="115"/>
          <w:sz w:val="29"/>
        </w:rPr>
        <w:t>документам.</w:t>
      </w:r>
    </w:p>
    <w:p w:rsidR="006C711C" w:rsidRPr="003F002C" w:rsidRDefault="003F002C">
      <w:pPr>
        <w:pStyle w:val="a3"/>
        <w:spacing w:before="276" w:line="252" w:lineRule="auto"/>
        <w:ind w:right="404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Конституция Российской Федерации гарантирует каждому свободу экономической деятельности, право иметь имущество в собственности, владеть, пользоваться и распоряжаться им как единолично, так и совместно с друг</w:t>
      </w:r>
      <w:r w:rsidRPr="003F002C">
        <w:rPr>
          <w:rFonts w:asciiTheme="minorHAnsi" w:hAnsiTheme="minorHAnsi" w:cstheme="minorHAnsi"/>
          <w:w w:val="115"/>
        </w:rPr>
        <w:t>ими лицами, признание и защиту собственности, ее охрану законом</w:t>
      </w:r>
      <w:r w:rsidRPr="003F002C">
        <w:rPr>
          <w:rFonts w:asciiTheme="minorHAnsi" w:hAnsiTheme="minorHAnsi" w:cstheme="minorHAnsi"/>
          <w:spacing w:val="40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(статья 8; статья 35 части 1 и 2), а также государственную, в том числе судебную, защиту прав и свобод (статья 45 часть 1; статья 46 части 1 и 2).</w:t>
      </w:r>
    </w:p>
    <w:p w:rsidR="006C711C" w:rsidRPr="003F002C" w:rsidRDefault="003F002C">
      <w:pPr>
        <w:pStyle w:val="a3"/>
        <w:spacing w:before="241" w:line="252" w:lineRule="auto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Таким образом, указанное имущество не может б</w:t>
      </w:r>
      <w:r w:rsidRPr="003F002C">
        <w:rPr>
          <w:rFonts w:asciiTheme="minorHAnsi" w:hAnsiTheme="minorHAnsi" w:cstheme="minorHAnsi"/>
          <w:w w:val="115"/>
        </w:rPr>
        <w:t xml:space="preserve">ыть реализовано финансовым </w:t>
      </w:r>
      <w:r w:rsidRPr="003F002C">
        <w:rPr>
          <w:rFonts w:asciiTheme="minorHAnsi" w:hAnsiTheme="minorHAnsi" w:cstheme="minorHAnsi"/>
          <w:w w:val="120"/>
        </w:rPr>
        <w:t>управляющим</w:t>
      </w:r>
      <w:r w:rsidRPr="003F002C">
        <w:rPr>
          <w:rFonts w:asciiTheme="minorHAnsi" w:hAnsiTheme="minorHAnsi" w:cstheme="minorHAnsi"/>
          <w:spacing w:val="-3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в</w:t>
      </w:r>
      <w:r w:rsidRPr="003F002C">
        <w:rPr>
          <w:rFonts w:asciiTheme="minorHAnsi" w:hAnsiTheme="minorHAnsi" w:cstheme="minorHAnsi"/>
          <w:spacing w:val="-3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целях</w:t>
      </w:r>
      <w:r w:rsidRPr="003F002C">
        <w:rPr>
          <w:rFonts w:asciiTheme="minorHAnsi" w:hAnsiTheme="minorHAnsi" w:cstheme="minorHAnsi"/>
          <w:spacing w:val="-3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погашения</w:t>
      </w:r>
      <w:r w:rsidRPr="003F002C">
        <w:rPr>
          <w:rFonts w:asciiTheme="minorHAnsi" w:hAnsiTheme="minorHAnsi" w:cstheme="minorHAnsi"/>
          <w:spacing w:val="-3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долгов</w:t>
      </w:r>
      <w:r w:rsidRPr="003F002C">
        <w:rPr>
          <w:rFonts w:asciiTheme="minorHAnsi" w:hAnsiTheme="minorHAnsi" w:cstheme="minorHAnsi"/>
          <w:spacing w:val="-3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и</w:t>
      </w:r>
      <w:r w:rsidRPr="003F002C">
        <w:rPr>
          <w:rFonts w:asciiTheme="minorHAnsi" w:hAnsiTheme="minorHAnsi" w:cstheme="minorHAnsi"/>
          <w:spacing w:val="-3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подлежит</w:t>
      </w:r>
      <w:r w:rsidRPr="003F002C">
        <w:rPr>
          <w:rFonts w:asciiTheme="minorHAnsi" w:hAnsiTheme="minorHAnsi" w:cstheme="minorHAnsi"/>
          <w:spacing w:val="-3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исключению</w:t>
      </w:r>
      <w:r w:rsidRPr="003F002C">
        <w:rPr>
          <w:rFonts w:asciiTheme="minorHAnsi" w:hAnsiTheme="minorHAnsi" w:cstheme="minorHAnsi"/>
          <w:spacing w:val="-3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из конкурсной массы должника.</w:t>
      </w:r>
    </w:p>
    <w:p w:rsidR="006C711C" w:rsidRPr="003F002C" w:rsidRDefault="003F002C">
      <w:pPr>
        <w:pStyle w:val="a3"/>
        <w:spacing w:line="252" w:lineRule="auto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20"/>
        </w:rPr>
        <w:t>На</w:t>
      </w:r>
      <w:r w:rsidRPr="003F002C">
        <w:rPr>
          <w:rFonts w:asciiTheme="minorHAnsi" w:hAnsiTheme="minorHAnsi" w:cstheme="minorHAnsi"/>
          <w:spacing w:val="-15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основании</w:t>
      </w:r>
      <w:r w:rsidRPr="003F002C">
        <w:rPr>
          <w:rFonts w:asciiTheme="minorHAnsi" w:hAnsiTheme="minorHAnsi" w:cstheme="minorHAnsi"/>
          <w:spacing w:val="-15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изложенного,</w:t>
      </w:r>
      <w:r w:rsidRPr="003F002C">
        <w:rPr>
          <w:rFonts w:asciiTheme="minorHAnsi" w:hAnsiTheme="minorHAnsi" w:cstheme="minorHAnsi"/>
          <w:spacing w:val="-15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руководствуясь</w:t>
      </w:r>
      <w:r w:rsidRPr="003F002C">
        <w:rPr>
          <w:rFonts w:asciiTheme="minorHAnsi" w:hAnsiTheme="minorHAnsi" w:cstheme="minorHAnsi"/>
          <w:spacing w:val="-15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ст.</w:t>
      </w:r>
      <w:r w:rsidRPr="003F002C">
        <w:rPr>
          <w:rFonts w:asciiTheme="minorHAnsi" w:hAnsiTheme="minorHAnsi" w:cstheme="minorHAnsi"/>
          <w:spacing w:val="-15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ст.</w:t>
      </w:r>
      <w:r w:rsidRPr="003F002C">
        <w:rPr>
          <w:rFonts w:asciiTheme="minorHAnsi" w:hAnsiTheme="minorHAnsi" w:cstheme="minorHAnsi"/>
          <w:spacing w:val="-15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60,</w:t>
      </w:r>
      <w:r w:rsidRPr="003F002C">
        <w:rPr>
          <w:rFonts w:asciiTheme="minorHAnsi" w:hAnsiTheme="minorHAnsi" w:cstheme="minorHAnsi"/>
          <w:spacing w:val="-15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131,</w:t>
      </w:r>
      <w:r w:rsidRPr="003F002C">
        <w:rPr>
          <w:rFonts w:asciiTheme="minorHAnsi" w:hAnsiTheme="minorHAnsi" w:cstheme="minorHAnsi"/>
          <w:spacing w:val="-15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213.25 Федерального</w:t>
      </w:r>
      <w:r w:rsidRPr="003F002C">
        <w:rPr>
          <w:rFonts w:asciiTheme="minorHAnsi" w:hAnsiTheme="minorHAnsi" w:cstheme="minorHAnsi"/>
          <w:spacing w:val="-21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закона</w:t>
      </w:r>
      <w:r w:rsidRPr="003F002C">
        <w:rPr>
          <w:rFonts w:asciiTheme="minorHAnsi" w:hAnsiTheme="minorHAnsi" w:cstheme="minorHAnsi"/>
          <w:spacing w:val="-21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от</w:t>
      </w:r>
      <w:r w:rsidRPr="003F002C">
        <w:rPr>
          <w:rFonts w:asciiTheme="minorHAnsi" w:hAnsiTheme="minorHAnsi" w:cstheme="minorHAnsi"/>
          <w:spacing w:val="-21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26.10.2002</w:t>
      </w:r>
      <w:r w:rsidRPr="003F002C">
        <w:rPr>
          <w:rFonts w:asciiTheme="minorHAnsi" w:hAnsiTheme="minorHAnsi" w:cstheme="minorHAnsi"/>
          <w:spacing w:val="-21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г.</w:t>
      </w:r>
      <w:r w:rsidRPr="003F002C">
        <w:rPr>
          <w:rFonts w:asciiTheme="minorHAnsi" w:hAnsiTheme="minorHAnsi" w:cstheme="minorHAnsi"/>
          <w:spacing w:val="-21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N</w:t>
      </w:r>
      <w:r w:rsidRPr="003F002C">
        <w:rPr>
          <w:rFonts w:asciiTheme="minorHAnsi" w:hAnsiTheme="minorHAnsi" w:cstheme="minorHAnsi"/>
          <w:spacing w:val="-21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127-ФЗ</w:t>
      </w:r>
      <w:r w:rsidRPr="003F002C">
        <w:rPr>
          <w:rFonts w:asciiTheme="minorHAnsi" w:hAnsiTheme="minorHAnsi" w:cstheme="minorHAnsi"/>
          <w:spacing w:val="-21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"О</w:t>
      </w:r>
      <w:r w:rsidRPr="003F002C">
        <w:rPr>
          <w:rFonts w:asciiTheme="minorHAnsi" w:hAnsiTheme="minorHAnsi" w:cstheme="minorHAnsi"/>
          <w:spacing w:val="-21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несостоятельности (банкротстве)",</w:t>
      </w:r>
      <w:r w:rsidRPr="003F002C">
        <w:rPr>
          <w:rFonts w:asciiTheme="minorHAnsi" w:hAnsiTheme="minorHAnsi" w:cstheme="minorHAnsi"/>
          <w:spacing w:val="-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ст.</w:t>
      </w:r>
      <w:r w:rsidRPr="003F002C">
        <w:rPr>
          <w:rFonts w:asciiTheme="minorHAnsi" w:hAnsiTheme="minorHAnsi" w:cstheme="minorHAnsi"/>
          <w:spacing w:val="-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446</w:t>
      </w:r>
      <w:r w:rsidRPr="003F002C">
        <w:rPr>
          <w:rFonts w:asciiTheme="minorHAnsi" w:hAnsiTheme="minorHAnsi" w:cstheme="minorHAnsi"/>
          <w:spacing w:val="-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ГПК</w:t>
      </w:r>
      <w:r w:rsidRPr="003F002C">
        <w:rPr>
          <w:rFonts w:asciiTheme="minorHAnsi" w:hAnsiTheme="minorHAnsi" w:cstheme="minorHAnsi"/>
          <w:spacing w:val="-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РФ,</w:t>
      </w:r>
      <w:r w:rsidRPr="003F002C">
        <w:rPr>
          <w:rFonts w:asciiTheme="minorHAnsi" w:hAnsiTheme="minorHAnsi" w:cstheme="minorHAnsi"/>
          <w:spacing w:val="-2"/>
          <w:w w:val="120"/>
        </w:rPr>
        <w:t xml:space="preserve"> </w:t>
      </w:r>
      <w:r w:rsidRPr="003F002C">
        <w:rPr>
          <w:rFonts w:asciiTheme="minorHAnsi" w:hAnsiTheme="minorHAnsi" w:cstheme="minorHAnsi"/>
          <w:w w:val="120"/>
        </w:rPr>
        <w:t>прошу:</w:t>
      </w:r>
    </w:p>
    <w:p w:rsidR="006C711C" w:rsidRPr="003F002C" w:rsidRDefault="003F002C">
      <w:pPr>
        <w:pStyle w:val="a3"/>
        <w:spacing w:before="243" w:line="252" w:lineRule="auto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 xml:space="preserve">Исключить из конкурсной массы должника следующее имущество: [вписать </w:t>
      </w:r>
      <w:r w:rsidRPr="003F002C">
        <w:rPr>
          <w:rFonts w:asciiTheme="minorHAnsi" w:hAnsiTheme="minorHAnsi" w:cstheme="minorHAnsi"/>
          <w:spacing w:val="-2"/>
          <w:w w:val="115"/>
        </w:rPr>
        <w:t>нужное].</w:t>
      </w:r>
    </w:p>
    <w:p w:rsidR="006C711C" w:rsidRPr="003F002C" w:rsidRDefault="003F002C">
      <w:pPr>
        <w:pStyle w:val="a3"/>
        <w:spacing w:before="245"/>
        <w:ind w:right="0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spacing w:val="-2"/>
          <w:w w:val="115"/>
        </w:rPr>
        <w:t>Приложение:</w:t>
      </w:r>
    </w:p>
    <w:p w:rsidR="006C711C" w:rsidRPr="003F002C" w:rsidRDefault="006C711C">
      <w:pPr>
        <w:pStyle w:val="a3"/>
        <w:spacing w:before="3"/>
        <w:ind w:left="0" w:right="0"/>
        <w:rPr>
          <w:rFonts w:asciiTheme="minorHAnsi" w:hAnsiTheme="minorHAnsi" w:cstheme="minorHAnsi"/>
          <w:sz w:val="22"/>
        </w:rPr>
      </w:pPr>
    </w:p>
    <w:p w:rsidR="006C711C" w:rsidRPr="003F002C" w:rsidRDefault="003F002C">
      <w:pPr>
        <w:pStyle w:val="a5"/>
        <w:numPr>
          <w:ilvl w:val="0"/>
          <w:numId w:val="1"/>
        </w:numPr>
        <w:tabs>
          <w:tab w:val="left" w:pos="440"/>
        </w:tabs>
        <w:spacing w:before="0" w:line="252" w:lineRule="auto"/>
        <w:ind w:right="1698" w:firstLine="0"/>
        <w:rPr>
          <w:rFonts w:asciiTheme="minorHAnsi" w:hAnsiTheme="minorHAnsi" w:cstheme="minorHAnsi"/>
          <w:sz w:val="24"/>
        </w:rPr>
      </w:pPr>
      <w:r w:rsidRPr="003F002C">
        <w:rPr>
          <w:rFonts w:asciiTheme="minorHAnsi" w:hAnsiTheme="minorHAnsi" w:cstheme="minorHAnsi"/>
          <w:w w:val="115"/>
          <w:sz w:val="24"/>
        </w:rPr>
        <w:t xml:space="preserve">уведомление о вручении или иные документы, подтверждающие </w:t>
      </w:r>
      <w:r w:rsidRPr="003F002C">
        <w:rPr>
          <w:rFonts w:asciiTheme="minorHAnsi" w:hAnsiTheme="minorHAnsi" w:cstheme="minorHAnsi"/>
          <w:w w:val="120"/>
          <w:sz w:val="24"/>
        </w:rPr>
        <w:t>направление</w:t>
      </w:r>
      <w:r w:rsidRPr="003F002C">
        <w:rPr>
          <w:rFonts w:asciiTheme="minorHAnsi" w:hAnsiTheme="minorHAnsi" w:cstheme="minorHAnsi"/>
          <w:spacing w:val="-7"/>
          <w:w w:val="120"/>
          <w:sz w:val="24"/>
        </w:rPr>
        <w:t xml:space="preserve"> </w:t>
      </w:r>
      <w:r w:rsidRPr="003F002C">
        <w:rPr>
          <w:rFonts w:asciiTheme="minorHAnsi" w:hAnsiTheme="minorHAnsi" w:cstheme="minorHAnsi"/>
          <w:w w:val="120"/>
          <w:sz w:val="24"/>
        </w:rPr>
        <w:t>сторонам</w:t>
      </w:r>
      <w:r w:rsidRPr="003F002C">
        <w:rPr>
          <w:rFonts w:asciiTheme="minorHAnsi" w:hAnsiTheme="minorHAnsi" w:cstheme="minorHAnsi"/>
          <w:spacing w:val="-7"/>
          <w:w w:val="120"/>
          <w:sz w:val="24"/>
        </w:rPr>
        <w:t xml:space="preserve"> </w:t>
      </w:r>
      <w:r w:rsidRPr="003F002C">
        <w:rPr>
          <w:rFonts w:asciiTheme="minorHAnsi" w:hAnsiTheme="minorHAnsi" w:cstheme="minorHAnsi"/>
          <w:w w:val="120"/>
          <w:sz w:val="24"/>
        </w:rPr>
        <w:t>по</w:t>
      </w:r>
      <w:r w:rsidRPr="003F002C">
        <w:rPr>
          <w:rFonts w:asciiTheme="minorHAnsi" w:hAnsiTheme="minorHAnsi" w:cstheme="minorHAnsi"/>
          <w:spacing w:val="-7"/>
          <w:w w:val="120"/>
          <w:sz w:val="24"/>
        </w:rPr>
        <w:t xml:space="preserve"> </w:t>
      </w:r>
      <w:r w:rsidRPr="003F002C">
        <w:rPr>
          <w:rFonts w:asciiTheme="minorHAnsi" w:hAnsiTheme="minorHAnsi" w:cstheme="minorHAnsi"/>
          <w:w w:val="120"/>
          <w:sz w:val="24"/>
        </w:rPr>
        <w:t>делу</w:t>
      </w:r>
      <w:r w:rsidRPr="003F002C">
        <w:rPr>
          <w:rFonts w:asciiTheme="minorHAnsi" w:hAnsiTheme="minorHAnsi" w:cstheme="minorHAnsi"/>
          <w:spacing w:val="-7"/>
          <w:w w:val="120"/>
          <w:sz w:val="24"/>
        </w:rPr>
        <w:t xml:space="preserve"> </w:t>
      </w:r>
      <w:r w:rsidRPr="003F002C">
        <w:rPr>
          <w:rFonts w:asciiTheme="minorHAnsi" w:hAnsiTheme="minorHAnsi" w:cstheme="minorHAnsi"/>
          <w:w w:val="120"/>
          <w:sz w:val="24"/>
        </w:rPr>
        <w:t>копии</w:t>
      </w:r>
      <w:r w:rsidRPr="003F002C">
        <w:rPr>
          <w:rFonts w:asciiTheme="minorHAnsi" w:hAnsiTheme="minorHAnsi" w:cstheme="minorHAnsi"/>
          <w:spacing w:val="-7"/>
          <w:w w:val="120"/>
          <w:sz w:val="24"/>
        </w:rPr>
        <w:t xml:space="preserve"> </w:t>
      </w:r>
      <w:r w:rsidRPr="003F002C">
        <w:rPr>
          <w:rFonts w:asciiTheme="minorHAnsi" w:hAnsiTheme="minorHAnsi" w:cstheme="minorHAnsi"/>
          <w:w w:val="120"/>
          <w:sz w:val="24"/>
        </w:rPr>
        <w:t>ходатайства</w:t>
      </w:r>
      <w:r w:rsidRPr="003F002C">
        <w:rPr>
          <w:rFonts w:asciiTheme="minorHAnsi" w:hAnsiTheme="minorHAnsi" w:cstheme="minorHAnsi"/>
          <w:spacing w:val="-7"/>
          <w:w w:val="120"/>
          <w:sz w:val="24"/>
        </w:rPr>
        <w:t xml:space="preserve"> </w:t>
      </w:r>
      <w:r w:rsidRPr="003F002C">
        <w:rPr>
          <w:rFonts w:asciiTheme="minorHAnsi" w:hAnsiTheme="minorHAnsi" w:cstheme="minorHAnsi"/>
          <w:w w:val="120"/>
          <w:sz w:val="24"/>
        </w:rPr>
        <w:t>(заявления);</w:t>
      </w:r>
    </w:p>
    <w:p w:rsidR="006C711C" w:rsidRPr="003F002C" w:rsidRDefault="003F002C">
      <w:pPr>
        <w:pStyle w:val="a5"/>
        <w:numPr>
          <w:ilvl w:val="0"/>
          <w:numId w:val="1"/>
        </w:numPr>
        <w:tabs>
          <w:tab w:val="left" w:pos="440"/>
        </w:tabs>
        <w:spacing w:line="252" w:lineRule="auto"/>
        <w:ind w:firstLine="0"/>
        <w:rPr>
          <w:rFonts w:asciiTheme="minorHAnsi" w:hAnsiTheme="minorHAnsi" w:cstheme="minorHAnsi"/>
          <w:sz w:val="24"/>
        </w:rPr>
      </w:pPr>
      <w:r w:rsidRPr="003F002C">
        <w:rPr>
          <w:rFonts w:asciiTheme="minorHAnsi" w:hAnsiTheme="minorHAnsi" w:cstheme="minorHAnsi"/>
          <w:w w:val="115"/>
          <w:sz w:val="24"/>
        </w:rPr>
        <w:t>копия решения Арбитражного суда [наименование субъекта] от [число, месяц, год] по делу N [значение] о признании должника банкротом;</w:t>
      </w:r>
    </w:p>
    <w:p w:rsidR="006C711C" w:rsidRPr="003F002C" w:rsidRDefault="003F002C">
      <w:pPr>
        <w:pStyle w:val="a5"/>
        <w:numPr>
          <w:ilvl w:val="0"/>
          <w:numId w:val="1"/>
        </w:numPr>
        <w:tabs>
          <w:tab w:val="left" w:pos="440"/>
        </w:tabs>
        <w:spacing w:line="252" w:lineRule="auto"/>
        <w:ind w:right="2092" w:firstLine="0"/>
        <w:rPr>
          <w:rFonts w:asciiTheme="minorHAnsi" w:hAnsiTheme="minorHAnsi" w:cstheme="minorHAnsi"/>
          <w:sz w:val="24"/>
        </w:rPr>
      </w:pPr>
      <w:r w:rsidRPr="003F002C">
        <w:rPr>
          <w:rFonts w:asciiTheme="minorHAnsi" w:hAnsiTheme="minorHAnsi" w:cstheme="minorHAnsi"/>
          <w:w w:val="115"/>
          <w:sz w:val="24"/>
        </w:rPr>
        <w:t xml:space="preserve">[документы, подтверждающие обстоятельства, изложенные в </w:t>
      </w:r>
      <w:r w:rsidRPr="003F002C">
        <w:rPr>
          <w:rFonts w:asciiTheme="minorHAnsi" w:hAnsiTheme="minorHAnsi" w:cstheme="minorHAnsi"/>
          <w:spacing w:val="-2"/>
          <w:w w:val="119"/>
          <w:sz w:val="24"/>
        </w:rPr>
        <w:t>х</w:t>
      </w:r>
      <w:r w:rsidRPr="003F002C">
        <w:rPr>
          <w:rFonts w:asciiTheme="minorHAnsi" w:hAnsiTheme="minorHAnsi" w:cstheme="minorHAnsi"/>
          <w:spacing w:val="-3"/>
          <w:w w:val="116"/>
          <w:sz w:val="24"/>
        </w:rPr>
        <w:t>о</w:t>
      </w:r>
      <w:r w:rsidRPr="003F002C">
        <w:rPr>
          <w:rFonts w:asciiTheme="minorHAnsi" w:hAnsiTheme="minorHAnsi" w:cstheme="minorHAnsi"/>
          <w:spacing w:val="-2"/>
          <w:w w:val="122"/>
          <w:sz w:val="24"/>
        </w:rPr>
        <w:t>д</w:t>
      </w:r>
      <w:r w:rsidRPr="003F002C">
        <w:rPr>
          <w:rFonts w:asciiTheme="minorHAnsi" w:hAnsiTheme="minorHAnsi" w:cstheme="minorHAnsi"/>
          <w:spacing w:val="-3"/>
          <w:w w:val="122"/>
          <w:sz w:val="24"/>
        </w:rPr>
        <w:t>а</w:t>
      </w:r>
      <w:r w:rsidRPr="003F002C">
        <w:rPr>
          <w:rFonts w:asciiTheme="minorHAnsi" w:hAnsiTheme="minorHAnsi" w:cstheme="minorHAnsi"/>
          <w:spacing w:val="-3"/>
          <w:w w:val="131"/>
          <w:sz w:val="24"/>
        </w:rPr>
        <w:t>т</w:t>
      </w:r>
      <w:r w:rsidRPr="003F002C">
        <w:rPr>
          <w:rFonts w:asciiTheme="minorHAnsi" w:hAnsiTheme="minorHAnsi" w:cstheme="minorHAnsi"/>
          <w:spacing w:val="-3"/>
          <w:w w:val="122"/>
          <w:sz w:val="24"/>
        </w:rPr>
        <w:t>а</w:t>
      </w:r>
      <w:r w:rsidRPr="003F002C">
        <w:rPr>
          <w:rFonts w:asciiTheme="minorHAnsi" w:hAnsiTheme="minorHAnsi" w:cstheme="minorHAnsi"/>
          <w:spacing w:val="-3"/>
          <w:w w:val="116"/>
          <w:sz w:val="24"/>
        </w:rPr>
        <w:t>й</w:t>
      </w:r>
      <w:r w:rsidRPr="003F002C">
        <w:rPr>
          <w:rFonts w:asciiTheme="minorHAnsi" w:hAnsiTheme="minorHAnsi" w:cstheme="minorHAnsi"/>
          <w:spacing w:val="-2"/>
          <w:w w:val="113"/>
          <w:sz w:val="24"/>
        </w:rPr>
        <w:t>с</w:t>
      </w:r>
      <w:r w:rsidRPr="003F002C">
        <w:rPr>
          <w:rFonts w:asciiTheme="minorHAnsi" w:hAnsiTheme="minorHAnsi" w:cstheme="minorHAnsi"/>
          <w:spacing w:val="-3"/>
          <w:w w:val="131"/>
          <w:sz w:val="24"/>
        </w:rPr>
        <w:t>т</w:t>
      </w:r>
      <w:r w:rsidRPr="003F002C">
        <w:rPr>
          <w:rFonts w:asciiTheme="minorHAnsi" w:hAnsiTheme="minorHAnsi" w:cstheme="minorHAnsi"/>
          <w:spacing w:val="-3"/>
          <w:w w:val="116"/>
          <w:sz w:val="24"/>
        </w:rPr>
        <w:t>в</w:t>
      </w:r>
      <w:r w:rsidRPr="003F002C">
        <w:rPr>
          <w:rFonts w:asciiTheme="minorHAnsi" w:hAnsiTheme="minorHAnsi" w:cstheme="minorHAnsi"/>
          <w:spacing w:val="-2"/>
          <w:w w:val="115"/>
          <w:sz w:val="24"/>
        </w:rPr>
        <w:t>е</w:t>
      </w:r>
      <w:r w:rsidRPr="003F002C">
        <w:rPr>
          <w:rFonts w:asciiTheme="minorHAnsi" w:hAnsiTheme="minorHAnsi" w:cstheme="minorHAnsi"/>
          <w:spacing w:val="-2"/>
          <w:w w:val="65"/>
          <w:sz w:val="24"/>
        </w:rPr>
        <w:t>/</w:t>
      </w:r>
      <w:r w:rsidRPr="003F002C">
        <w:rPr>
          <w:rFonts w:asciiTheme="minorHAnsi" w:hAnsiTheme="minorHAnsi" w:cstheme="minorHAnsi"/>
          <w:spacing w:val="-3"/>
          <w:w w:val="119"/>
          <w:sz w:val="24"/>
        </w:rPr>
        <w:t>з</w:t>
      </w:r>
      <w:r w:rsidRPr="003F002C">
        <w:rPr>
          <w:rFonts w:asciiTheme="minorHAnsi" w:hAnsiTheme="minorHAnsi" w:cstheme="minorHAnsi"/>
          <w:spacing w:val="-3"/>
          <w:w w:val="122"/>
          <w:sz w:val="24"/>
        </w:rPr>
        <w:t>а</w:t>
      </w:r>
      <w:r w:rsidRPr="003F002C">
        <w:rPr>
          <w:rFonts w:asciiTheme="minorHAnsi" w:hAnsiTheme="minorHAnsi" w:cstheme="minorHAnsi"/>
          <w:spacing w:val="-2"/>
          <w:w w:val="117"/>
          <w:sz w:val="24"/>
        </w:rPr>
        <w:t>я</w:t>
      </w:r>
      <w:r w:rsidRPr="003F002C">
        <w:rPr>
          <w:rFonts w:asciiTheme="minorHAnsi" w:hAnsiTheme="minorHAnsi" w:cstheme="minorHAnsi"/>
          <w:spacing w:val="-3"/>
          <w:w w:val="116"/>
          <w:sz w:val="24"/>
        </w:rPr>
        <w:t>вл</w:t>
      </w:r>
      <w:r w:rsidRPr="003F002C">
        <w:rPr>
          <w:rFonts w:asciiTheme="minorHAnsi" w:hAnsiTheme="minorHAnsi" w:cstheme="minorHAnsi"/>
          <w:spacing w:val="-2"/>
          <w:w w:val="115"/>
          <w:sz w:val="24"/>
        </w:rPr>
        <w:t>е</w:t>
      </w:r>
      <w:r w:rsidRPr="003F002C">
        <w:rPr>
          <w:rFonts w:asciiTheme="minorHAnsi" w:hAnsiTheme="minorHAnsi" w:cstheme="minorHAnsi"/>
          <w:spacing w:val="-3"/>
          <w:w w:val="119"/>
          <w:sz w:val="24"/>
        </w:rPr>
        <w:t>н</w:t>
      </w:r>
      <w:r w:rsidRPr="003F002C">
        <w:rPr>
          <w:rFonts w:asciiTheme="minorHAnsi" w:hAnsiTheme="minorHAnsi" w:cstheme="minorHAnsi"/>
          <w:spacing w:val="-3"/>
          <w:w w:val="116"/>
          <w:sz w:val="24"/>
        </w:rPr>
        <w:t>ии</w:t>
      </w:r>
      <w:r w:rsidRPr="003F002C">
        <w:rPr>
          <w:rFonts w:asciiTheme="minorHAnsi" w:hAnsiTheme="minorHAnsi" w:cstheme="minorHAnsi"/>
          <w:spacing w:val="-3"/>
          <w:w w:val="108"/>
          <w:sz w:val="24"/>
        </w:rPr>
        <w:t>]</w:t>
      </w:r>
      <w:r w:rsidRPr="003F002C">
        <w:rPr>
          <w:rFonts w:asciiTheme="minorHAnsi" w:hAnsiTheme="minorHAnsi" w:cstheme="minorHAnsi"/>
          <w:spacing w:val="-2"/>
          <w:w w:val="88"/>
          <w:sz w:val="24"/>
        </w:rPr>
        <w:t>.</w:t>
      </w:r>
    </w:p>
    <w:p w:rsidR="006C711C" w:rsidRPr="003F002C" w:rsidRDefault="003F002C">
      <w:pPr>
        <w:pStyle w:val="a3"/>
        <w:spacing w:before="245" w:line="463" w:lineRule="auto"/>
        <w:ind w:right="5679"/>
        <w:rPr>
          <w:rFonts w:asciiTheme="minorHAnsi" w:hAnsiTheme="minorHAnsi" w:cstheme="minorHAnsi"/>
        </w:rPr>
      </w:pPr>
      <w:r w:rsidRPr="003F002C">
        <w:rPr>
          <w:rFonts w:asciiTheme="minorHAnsi" w:hAnsiTheme="minorHAnsi" w:cstheme="minorHAnsi"/>
          <w:w w:val="115"/>
        </w:rPr>
        <w:t>[подпись,</w:t>
      </w:r>
      <w:r w:rsidRPr="003F002C">
        <w:rPr>
          <w:rFonts w:asciiTheme="minorHAnsi" w:hAnsiTheme="minorHAnsi" w:cstheme="minorHAnsi"/>
          <w:spacing w:val="-9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инициалы,</w:t>
      </w:r>
      <w:r w:rsidRPr="003F002C">
        <w:rPr>
          <w:rFonts w:asciiTheme="minorHAnsi" w:hAnsiTheme="minorHAnsi" w:cstheme="minorHAnsi"/>
          <w:spacing w:val="-9"/>
          <w:w w:val="115"/>
        </w:rPr>
        <w:t xml:space="preserve"> </w:t>
      </w:r>
      <w:r w:rsidRPr="003F002C">
        <w:rPr>
          <w:rFonts w:asciiTheme="minorHAnsi" w:hAnsiTheme="minorHAnsi" w:cstheme="minorHAnsi"/>
          <w:w w:val="115"/>
        </w:rPr>
        <w:t>фамилия] [число, месяц, год]</w:t>
      </w:r>
      <w:bookmarkStart w:id="0" w:name="_GoBack"/>
      <w:bookmarkEnd w:id="0"/>
    </w:p>
    <w:sectPr w:rsidR="006C711C" w:rsidRPr="003F002C">
      <w:pgSz w:w="11900" w:h="1684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4E6"/>
    <w:multiLevelType w:val="hybridMultilevel"/>
    <w:tmpl w:val="177AF4B0"/>
    <w:lvl w:ilvl="0" w:tplc="C51E9384">
      <w:start w:val="1"/>
      <w:numFmt w:val="decimal"/>
      <w:lvlText w:val="%1)"/>
      <w:lvlJc w:val="left"/>
      <w:pPr>
        <w:ind w:left="109" w:hanging="33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8"/>
        <w:sz w:val="24"/>
        <w:szCs w:val="24"/>
        <w:lang w:val="ru-RU" w:eastAsia="en-US" w:bidi="ar-SA"/>
      </w:rPr>
    </w:lvl>
    <w:lvl w:ilvl="1" w:tplc="DDE8BBB8">
      <w:numFmt w:val="bullet"/>
      <w:lvlText w:val="•"/>
      <w:lvlJc w:val="left"/>
      <w:pPr>
        <w:ind w:left="1164" w:hanging="330"/>
      </w:pPr>
      <w:rPr>
        <w:rFonts w:hint="default"/>
        <w:lang w:val="ru-RU" w:eastAsia="en-US" w:bidi="ar-SA"/>
      </w:rPr>
    </w:lvl>
    <w:lvl w:ilvl="2" w:tplc="0D0AB712">
      <w:numFmt w:val="bullet"/>
      <w:lvlText w:val="•"/>
      <w:lvlJc w:val="left"/>
      <w:pPr>
        <w:ind w:left="2228" w:hanging="330"/>
      </w:pPr>
      <w:rPr>
        <w:rFonts w:hint="default"/>
        <w:lang w:val="ru-RU" w:eastAsia="en-US" w:bidi="ar-SA"/>
      </w:rPr>
    </w:lvl>
    <w:lvl w:ilvl="3" w:tplc="E5A2269E">
      <w:numFmt w:val="bullet"/>
      <w:lvlText w:val="•"/>
      <w:lvlJc w:val="left"/>
      <w:pPr>
        <w:ind w:left="3292" w:hanging="330"/>
      </w:pPr>
      <w:rPr>
        <w:rFonts w:hint="default"/>
        <w:lang w:val="ru-RU" w:eastAsia="en-US" w:bidi="ar-SA"/>
      </w:rPr>
    </w:lvl>
    <w:lvl w:ilvl="4" w:tplc="03006C5A">
      <w:numFmt w:val="bullet"/>
      <w:lvlText w:val="•"/>
      <w:lvlJc w:val="left"/>
      <w:pPr>
        <w:ind w:left="4356" w:hanging="330"/>
      </w:pPr>
      <w:rPr>
        <w:rFonts w:hint="default"/>
        <w:lang w:val="ru-RU" w:eastAsia="en-US" w:bidi="ar-SA"/>
      </w:rPr>
    </w:lvl>
    <w:lvl w:ilvl="5" w:tplc="2E3869C0">
      <w:numFmt w:val="bullet"/>
      <w:lvlText w:val="•"/>
      <w:lvlJc w:val="left"/>
      <w:pPr>
        <w:ind w:left="5420" w:hanging="330"/>
      </w:pPr>
      <w:rPr>
        <w:rFonts w:hint="default"/>
        <w:lang w:val="ru-RU" w:eastAsia="en-US" w:bidi="ar-SA"/>
      </w:rPr>
    </w:lvl>
    <w:lvl w:ilvl="6" w:tplc="5732807A">
      <w:numFmt w:val="bullet"/>
      <w:lvlText w:val="•"/>
      <w:lvlJc w:val="left"/>
      <w:pPr>
        <w:ind w:left="6484" w:hanging="330"/>
      </w:pPr>
      <w:rPr>
        <w:rFonts w:hint="default"/>
        <w:lang w:val="ru-RU" w:eastAsia="en-US" w:bidi="ar-SA"/>
      </w:rPr>
    </w:lvl>
    <w:lvl w:ilvl="7" w:tplc="4032216E">
      <w:numFmt w:val="bullet"/>
      <w:lvlText w:val="•"/>
      <w:lvlJc w:val="left"/>
      <w:pPr>
        <w:ind w:left="7548" w:hanging="330"/>
      </w:pPr>
      <w:rPr>
        <w:rFonts w:hint="default"/>
        <w:lang w:val="ru-RU" w:eastAsia="en-US" w:bidi="ar-SA"/>
      </w:rPr>
    </w:lvl>
    <w:lvl w:ilvl="8" w:tplc="DA94DB4A">
      <w:numFmt w:val="bullet"/>
      <w:lvlText w:val="•"/>
      <w:lvlJc w:val="left"/>
      <w:pPr>
        <w:ind w:left="8612" w:hanging="3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711C"/>
    <w:rsid w:val="003F002C"/>
    <w:rsid w:val="006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4E08-C449-4BEA-92BC-EC2335EB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4"/>
      <w:ind w:left="109" w:right="17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9" w:right="179"/>
    </w:pPr>
    <w:rPr>
      <w:sz w:val="49"/>
      <w:szCs w:val="49"/>
    </w:rPr>
  </w:style>
  <w:style w:type="paragraph" w:styleId="a5">
    <w:name w:val="List Paragraph"/>
    <w:basedOn w:val="a"/>
    <w:uiPriority w:val="1"/>
    <w:qFormat/>
    <w:pPr>
      <w:spacing w:before="244"/>
      <w:ind w:left="109" w:right="8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Угрюмов</cp:lastModifiedBy>
  <cp:revision>2</cp:revision>
  <dcterms:created xsi:type="dcterms:W3CDTF">2021-12-23T21:39:00Z</dcterms:created>
  <dcterms:modified xsi:type="dcterms:W3CDTF">2022-02-01T13:30:00Z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2020-09-17T00:00:00Z</vt:filetime>
  </property>
</Properties>
</file>